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D2" w:rsidRDefault="002810EB" w:rsidP="0028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2810EB" w:rsidRPr="0021479D" w:rsidRDefault="002810EB" w:rsidP="0028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КАРСТОВОГО ИСТОЧНИКА</w:t>
      </w:r>
      <w:r w:rsidR="00D72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D72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ПОТУДАНЬ</w:t>
      </w:r>
      <w:proofErr w:type="spellEnd"/>
      <w:r w:rsidR="00D72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810EB" w:rsidRPr="0021479D" w:rsidRDefault="002810EB" w:rsidP="0028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9889" w:type="dxa"/>
        <w:tblLook w:val="04A0"/>
      </w:tblPr>
      <w:tblGrid>
        <w:gridCol w:w="675"/>
        <w:gridCol w:w="3402"/>
        <w:gridCol w:w="5812"/>
      </w:tblGrid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81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 объекта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категория объекта</w:t>
            </w:r>
          </w:p>
        </w:tc>
        <w:tc>
          <w:tcPr>
            <w:tcW w:w="5812" w:type="dxa"/>
          </w:tcPr>
          <w:p w:rsidR="002810EB" w:rsidRPr="00D721D2" w:rsidRDefault="00D721D2" w:rsidP="0065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Памятник природы регионального значения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5812" w:type="dxa"/>
          </w:tcPr>
          <w:p w:rsidR="002810EB" w:rsidRPr="00D721D2" w:rsidRDefault="00D721D2" w:rsidP="00D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Карстовый источник «</w:t>
            </w:r>
            <w:proofErr w:type="spellStart"/>
            <w:r w:rsidR="00EA6918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/ местоположение</w:t>
            </w:r>
          </w:p>
        </w:tc>
        <w:tc>
          <w:tcPr>
            <w:tcW w:w="5812" w:type="dxa"/>
          </w:tcPr>
          <w:p w:rsidR="002810EB" w:rsidRPr="00D721D2" w:rsidRDefault="00EA6918" w:rsidP="00D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область, Старооскольский городской округ, </w:t>
            </w:r>
            <w:r w:rsidR="00D721D2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жная окраина с. </w:t>
            </w:r>
            <w:proofErr w:type="spellStart"/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Логвиновка</w:t>
            </w:r>
            <w:proofErr w:type="spellEnd"/>
            <w:r w:rsidR="00D721D2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2 км южнее моста в селе </w:t>
            </w:r>
            <w:proofErr w:type="spellStart"/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Потудань</w:t>
            </w:r>
            <w:proofErr w:type="spellEnd"/>
            <w:r w:rsidR="00997523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берет начало на </w:t>
            </w:r>
            <w:r w:rsidR="00D721D2" w:rsidRPr="00D721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7523" w:rsidRPr="00D721D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D721D2" w:rsidRPr="00D72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523"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м берегу р. Боровая </w:t>
            </w:r>
            <w:proofErr w:type="spellStart"/>
            <w:r w:rsidR="00997523" w:rsidRPr="00D721D2">
              <w:rPr>
                <w:rFonts w:ascii="Times New Roman" w:hAnsi="Times New Roman" w:cs="Times New Roman"/>
                <w:sz w:val="24"/>
                <w:szCs w:val="24"/>
              </w:rPr>
              <w:t>Потудань</w:t>
            </w:r>
            <w:proofErr w:type="spellEnd"/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2810EB" w:rsidRPr="00D721D2" w:rsidRDefault="002810EB" w:rsidP="00757A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по способу выхода воды на поверхность </w:t>
            </w:r>
          </w:p>
        </w:tc>
        <w:tc>
          <w:tcPr>
            <w:tcW w:w="5812" w:type="dxa"/>
          </w:tcPr>
          <w:p w:rsidR="002810EB" w:rsidRPr="00D721D2" w:rsidRDefault="00757A32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</w:t>
            </w:r>
            <w:proofErr w:type="gramEnd"/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на глубине  около 0,4 - 0,6 метра;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пересыхании, промерзании</w:t>
            </w:r>
          </w:p>
        </w:tc>
        <w:tc>
          <w:tcPr>
            <w:tcW w:w="5812" w:type="dxa"/>
          </w:tcPr>
          <w:p w:rsidR="002810EB" w:rsidRPr="00D721D2" w:rsidRDefault="0039471A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пересыхает, зимой не промерзает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</w:p>
        </w:tc>
        <w:tc>
          <w:tcPr>
            <w:tcW w:w="5812" w:type="dxa"/>
          </w:tcPr>
          <w:p w:rsidR="002810EB" w:rsidRPr="00D721D2" w:rsidRDefault="00FA5D28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в культовых, хозяйственно-питьевых и рекреационных целях;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5812" w:type="dxa"/>
          </w:tcPr>
          <w:p w:rsidR="002810EB" w:rsidRPr="00D721D2" w:rsidRDefault="00177AFC" w:rsidP="00D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заводи наблюдается цветение, вода без вкуса и запаха, </w:t>
            </w:r>
            <w:proofErr w:type="spellStart"/>
            <w:r w:rsidR="002810EB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="002810EB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6,4;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местность</w:t>
            </w:r>
          </w:p>
        </w:tc>
        <w:tc>
          <w:tcPr>
            <w:tcW w:w="5812" w:type="dxa"/>
          </w:tcPr>
          <w:p w:rsidR="002810EB" w:rsidRPr="00D721D2" w:rsidRDefault="00B95F81" w:rsidP="00D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горизонт закрыт склонами, но открывается вид на фрагмент речной долины, пологие склоны, пойменный луг, 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берегов –</w:t>
            </w:r>
            <w:r w:rsidR="00D721D2"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полные, грунт - мел, песок</w:t>
            </w:r>
            <w:proofErr w:type="gramEnd"/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w="5812" w:type="dxa"/>
          </w:tcPr>
          <w:p w:rsidR="002810EB" w:rsidRPr="00D721D2" w:rsidRDefault="00462AC0" w:rsidP="00D721D2">
            <w:pPr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Карстовый источник «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Потудань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расположен у пруда поселка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Логвиновка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близ села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Потудань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 освящен в честь Николая Чудотворца</w:t>
            </w:r>
            <w:r w:rsidR="00D721D2" w:rsidRPr="00D72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икона с ликом которого по преданию была найдена в месте родника</w:t>
            </w:r>
          </w:p>
        </w:tc>
      </w:tr>
      <w:tr w:rsidR="002810EB" w:rsidRPr="00D721D2" w:rsidTr="00D721D2">
        <w:tc>
          <w:tcPr>
            <w:tcW w:w="675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2810EB" w:rsidRPr="00D721D2" w:rsidRDefault="002810EB" w:rsidP="00AF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и растительный мир</w:t>
            </w:r>
          </w:p>
        </w:tc>
        <w:tc>
          <w:tcPr>
            <w:tcW w:w="5812" w:type="dxa"/>
          </w:tcPr>
          <w:p w:rsidR="00D721D2" w:rsidRPr="00D721D2" w:rsidRDefault="00D721D2" w:rsidP="00D721D2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1A5663"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астительный мир</w:t>
            </w:r>
          </w:p>
          <w:p w:rsidR="00D721D2" w:rsidRDefault="008964D0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Ива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чернакя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Salix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nigra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8964D0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Ива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трехтычинковая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белолоз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Salix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triandra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), Полынь обыкновенная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Artemisia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vulgaris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8964D0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Дудник обыкновенный</w:t>
            </w:r>
            <w:r w:rsidRPr="00D72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Angelica</w:t>
            </w:r>
            <w:proofErr w:type="spellEnd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sylvestris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Звездчатка лесная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Stellária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holóstea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721D2" w:rsidRDefault="008964D0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Подорожник большой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Plantago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D721D2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П</w:t>
            </w:r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ырейник ползучий (</w:t>
            </w:r>
            <w:proofErr w:type="spellStart"/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Elytrígia</w:t>
            </w:r>
            <w:proofErr w:type="spellEnd"/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répens</w:t>
            </w:r>
            <w:proofErr w:type="spellEnd"/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),</w:t>
            </w:r>
            <w:r w:rsidR="00081395"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Клевер ползучий </w:t>
            </w:r>
            <w:r w:rsidRPr="00D72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Trifolium</w:t>
            </w:r>
            <w:proofErr w:type="spellEnd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repens</w:t>
            </w:r>
            <w:proofErr w:type="spellEnd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Крапива двудомная (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Urtíca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dióica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964D0"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Лютик ползучий (</w:t>
            </w: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  <w:lang w:val="en-US"/>
              </w:rPr>
              <w:t>Ranunculus</w:t>
            </w: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  <w:lang w:val="en-US"/>
              </w:rPr>
              <w:t>repens</w:t>
            </w:r>
            <w:proofErr w:type="spellEnd"/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D2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Кульбаба</w:t>
            </w:r>
            <w:proofErr w:type="spellEnd"/>
            <w:r w:rsidRPr="00D721D2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21D2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>Taraxacum</w:t>
            </w:r>
            <w:proofErr w:type="spellEnd"/>
            <w:r w:rsidRPr="00D721D2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Taraxacum officinale" w:history="1">
              <w:r w:rsidRPr="00D721D2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la-Latn"/>
                </w:rPr>
                <w:t>officinale</w:t>
              </w:r>
            </w:hyperlink>
            <w:r w:rsidRPr="00D721D2">
              <w:rPr>
                <w:rStyle w:val="text-cut2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Полынь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веничная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или метельчатая  (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Artemísia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scopária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Щавель конский (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Rumex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confertus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Willd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Рдест плавающий (</w:t>
            </w:r>
            <w:hyperlink r:id="rId6" w:tooltip="Potamogeton natans" w:history="1">
              <w:r w:rsidRPr="00D721D2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la-Latn"/>
                </w:rPr>
                <w:t>Potamogeton natans</w:t>
              </w:r>
            </w:hyperlink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5663" w:rsidRPr="00D721D2" w:rsidRDefault="00081395" w:rsidP="001A5663">
            <w:pPr>
              <w:tabs>
                <w:tab w:val="left" w:pos="6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Ряска малая (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Lemna</w:t>
            </w:r>
            <w:proofErr w:type="spellEnd"/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minor</w:t>
            </w:r>
            <w:r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  <w:r w:rsidR="006800AB" w:rsidRPr="00D721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;</w:t>
            </w:r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21D2" w:rsidRPr="00D721D2" w:rsidRDefault="00D721D2" w:rsidP="00D72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="006800AB" w:rsidRPr="00D72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ивотный мир</w:t>
            </w:r>
          </w:p>
          <w:p w:rsidR="00D721D2" w:rsidRDefault="00D721D2" w:rsidP="0066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00AB" w:rsidRPr="00D721D2">
              <w:rPr>
                <w:rFonts w:ascii="Times New Roman" w:hAnsi="Times New Roman" w:cs="Times New Roman"/>
                <w:sz w:val="24"/>
                <w:szCs w:val="24"/>
              </w:rPr>
              <w:t>оробей домовый</w:t>
            </w:r>
            <w:r w:rsidR="006800AB" w:rsidRPr="00D721D2">
              <w:rPr>
                <w:rFonts w:ascii="Times New Roman" w:hAnsi="Times New Roman" w:cs="Times New Roman"/>
                <w:iCs/>
                <w:sz w:val="24"/>
                <w:szCs w:val="24"/>
                <w:lang w:val="la-Latn"/>
              </w:rPr>
              <w:t xml:space="preserve"> </w:t>
            </w:r>
            <w:r w:rsidR="006800AB"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6800AB" w:rsidRPr="00D721D2">
              <w:rPr>
                <w:rFonts w:ascii="Times New Roman" w:hAnsi="Times New Roman" w:cs="Times New Roman"/>
                <w:iCs/>
                <w:sz w:val="24"/>
                <w:szCs w:val="24"/>
                <w:lang w:val="la-Latn"/>
              </w:rPr>
              <w:t>Passer domesticus</w:t>
            </w:r>
            <w:r w:rsidR="006800AB"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667D7B" w:rsidP="0066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Трясогузка белая</w:t>
            </w:r>
            <w:r w:rsid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tooltip="Motacilla alba" w:history="1">
              <w:r w:rsidRPr="00D721D2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lang w:val="la-Latn"/>
                </w:rPr>
                <w:t>Motacilla alba</w:t>
              </w:r>
            </w:hyperlink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667D7B" w:rsidP="00667D7B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Муравей чёрный садовый (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Lasius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667D7B" w:rsidP="0066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Комар </w:t>
            </w: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обыкновенный (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Culex</w:t>
            </w:r>
            <w:proofErr w:type="spellEnd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iCs/>
                <w:sz w:val="24"/>
                <w:szCs w:val="24"/>
              </w:rPr>
              <w:t>pipiens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721D2" w:rsidRDefault="00667D7B" w:rsidP="0066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Коромысло большое (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Aeshna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grandis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721D2" w:rsidRDefault="00667D7B" w:rsidP="00667D7B">
            <w:pPr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Капустница (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Pieris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brassicae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800AB" w:rsidRPr="00D721D2" w:rsidRDefault="00667D7B" w:rsidP="00D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Лягушка болотная или остромордая</w:t>
            </w:r>
            <w:r w:rsid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1D2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2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Rana</w:t>
            </w:r>
            <w:proofErr w:type="spellEnd"/>
            <w:r w:rsidRPr="00D72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2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arvalis</w:t>
            </w:r>
            <w:proofErr w:type="spellEnd"/>
            <w:r w:rsidRPr="00D72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1D2" w:rsidRPr="00D4495B" w:rsidTr="00D721D2">
        <w:tc>
          <w:tcPr>
            <w:tcW w:w="675" w:type="dxa"/>
          </w:tcPr>
          <w:p w:rsidR="00D721D2" w:rsidRPr="00D4495B" w:rsidRDefault="00D721D2" w:rsidP="00B6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D721D2" w:rsidRPr="00D4495B" w:rsidRDefault="00D721D2" w:rsidP="00B6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охраны и использования объекта</w:t>
            </w:r>
          </w:p>
        </w:tc>
        <w:tc>
          <w:tcPr>
            <w:tcW w:w="5812" w:type="dxa"/>
          </w:tcPr>
          <w:p w:rsidR="00D721D2" w:rsidRPr="00D4495B" w:rsidRDefault="00D721D2" w:rsidP="00B6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Памятник природы регионального значения.  Источник используется для питьевых целей и как место отдыха</w:t>
            </w:r>
          </w:p>
          <w:p w:rsidR="00D721D2" w:rsidRPr="00D4495B" w:rsidRDefault="00D721D2" w:rsidP="00B6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охраняемой территории запрещается всякая хозяйственная и иная деятельность, в том числе:</w:t>
            </w:r>
          </w:p>
          <w:p w:rsidR="00D721D2" w:rsidRPr="00D4495B" w:rsidRDefault="00D721D2" w:rsidP="00D721D2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территории бытовыми и производственными отходами и мусором;</w:t>
            </w:r>
          </w:p>
          <w:p w:rsidR="00D721D2" w:rsidRPr="00D4495B" w:rsidRDefault="00D721D2" w:rsidP="00D721D2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минеральных удобрений и химических средств защиты растений;</w:t>
            </w:r>
          </w:p>
          <w:p w:rsidR="00D721D2" w:rsidRPr="00D4495B" w:rsidRDefault="00D721D2" w:rsidP="00D721D2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поджигание сухой травы, </w:t>
            </w:r>
          </w:p>
          <w:p w:rsidR="00D721D2" w:rsidRPr="00D4495B" w:rsidRDefault="00D721D2" w:rsidP="00D721D2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костров:</w:t>
            </w:r>
          </w:p>
          <w:p w:rsidR="00D721D2" w:rsidRPr="00D4495B" w:rsidRDefault="00D721D2" w:rsidP="00D721D2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и повреждение информационных знаков и стендов памятника природы</w:t>
            </w:r>
          </w:p>
        </w:tc>
      </w:tr>
    </w:tbl>
    <w:p w:rsidR="009E15E2" w:rsidRDefault="009E15E2"/>
    <w:sectPr w:rsidR="009E15E2" w:rsidSect="009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>
    <w:nsid w:val="185E0974"/>
    <w:multiLevelType w:val="hybridMultilevel"/>
    <w:tmpl w:val="8E967D70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354D99"/>
    <w:multiLevelType w:val="hybridMultilevel"/>
    <w:tmpl w:val="611CE24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EB"/>
    <w:rsid w:val="00055CB0"/>
    <w:rsid w:val="00081395"/>
    <w:rsid w:val="000B50B3"/>
    <w:rsid w:val="00177AFC"/>
    <w:rsid w:val="001A5663"/>
    <w:rsid w:val="002464A8"/>
    <w:rsid w:val="002810EB"/>
    <w:rsid w:val="002D2D1F"/>
    <w:rsid w:val="0039471A"/>
    <w:rsid w:val="00443AA0"/>
    <w:rsid w:val="00462AC0"/>
    <w:rsid w:val="004D21E1"/>
    <w:rsid w:val="005670B6"/>
    <w:rsid w:val="0064046C"/>
    <w:rsid w:val="00655EC1"/>
    <w:rsid w:val="00667D7B"/>
    <w:rsid w:val="006800AB"/>
    <w:rsid w:val="006D2D2F"/>
    <w:rsid w:val="00757A32"/>
    <w:rsid w:val="007704DE"/>
    <w:rsid w:val="008426D1"/>
    <w:rsid w:val="00847072"/>
    <w:rsid w:val="008964D0"/>
    <w:rsid w:val="00997523"/>
    <w:rsid w:val="009E15E2"/>
    <w:rsid w:val="00A6167F"/>
    <w:rsid w:val="00AA7886"/>
    <w:rsid w:val="00AB66E3"/>
    <w:rsid w:val="00B95F81"/>
    <w:rsid w:val="00C80067"/>
    <w:rsid w:val="00CC15DC"/>
    <w:rsid w:val="00D4348D"/>
    <w:rsid w:val="00D721D2"/>
    <w:rsid w:val="00EA6918"/>
    <w:rsid w:val="00FA5D28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basedOn w:val="a0"/>
    <w:rsid w:val="002810EB"/>
  </w:style>
  <w:style w:type="paragraph" w:styleId="a4">
    <w:name w:val="List Paragraph"/>
    <w:basedOn w:val="a"/>
    <w:uiPriority w:val="34"/>
    <w:qFormat/>
    <w:rsid w:val="002810E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A5663"/>
    <w:rPr>
      <w:color w:val="0000FF" w:themeColor="hyperlink"/>
      <w:u w:val="single"/>
    </w:rPr>
  </w:style>
  <w:style w:type="character" w:customStyle="1" w:styleId="xbe">
    <w:name w:val="_xbe"/>
    <w:rsid w:val="008964D0"/>
  </w:style>
  <w:style w:type="character" w:customStyle="1" w:styleId="text-cut2">
    <w:name w:val="text-cut2"/>
    <w:rsid w:val="00081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Motacilla_al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Potamogeton_natans" TargetMode="External"/><Relationship Id="rId5" Type="http://schemas.openxmlformats.org/officeDocument/2006/relationships/hyperlink" Target="https://ru.wikipedia.org/wiki/Taraxacum_officina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dcterms:created xsi:type="dcterms:W3CDTF">2017-11-26T21:36:00Z</dcterms:created>
  <dcterms:modified xsi:type="dcterms:W3CDTF">2018-07-09T12:08:00Z</dcterms:modified>
</cp:coreProperties>
</file>